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31CB3" w14:textId="77777777" w:rsidR="00BB168C" w:rsidRDefault="00BB168C" w:rsidP="00BB168C">
      <w:r>
        <w:t>İNŞAAT DEMİRİ (NERVÜRLÜ ÇELİK) ALIMI TEKNİK ŞARTNAMESİ</w:t>
      </w:r>
    </w:p>
    <w:p w14:paraId="08C0D8F2" w14:textId="77777777" w:rsidR="00BB168C" w:rsidRDefault="00BB168C" w:rsidP="00BB168C">
      <w:r>
        <w:t>​1. KONU VE KAPSAM</w:t>
      </w:r>
    </w:p>
    <w:p w14:paraId="694F6E30" w14:textId="77777777" w:rsidR="00BB168C" w:rsidRDefault="00BB168C" w:rsidP="00BB168C">
      <w:r>
        <w:t>Bu şartname, Gönyeli-Alayköy Belediyesi bünyesinde yürütülen projede kullanılmak üzere tedarik edilecek toplam 54 Ton nervürlü inşaat demirinin teknik özelliklerini, nakliyesini ve teslimat esaslarını kapsar.</w:t>
      </w:r>
    </w:p>
    <w:p w14:paraId="27432312" w14:textId="77777777" w:rsidR="00BB168C" w:rsidRDefault="00BB168C" w:rsidP="00BB168C">
      <w:r>
        <w:t>​2. TEKNİK ÖZELLİKLER</w:t>
      </w:r>
    </w:p>
    <w:p w14:paraId="55A53823" w14:textId="77777777" w:rsidR="00BB168C" w:rsidRDefault="00BB168C" w:rsidP="00BB168C">
      <w:r>
        <w:t>​Çelik Sınıfı: Tüm demirler S420 (B420C) yüksek dayanımlı nervürlü çelik olacaktır.</w:t>
      </w:r>
    </w:p>
    <w:p w14:paraId="3E67854F" w14:textId="77777777" w:rsidR="00BB168C" w:rsidRDefault="00BB168C" w:rsidP="00BB168C">
      <w:r>
        <w:t>​Standart: Ürünler TS 708 veya muadili uluslararası standartlara uygun olmalıdır.</w:t>
      </w:r>
    </w:p>
    <w:p w14:paraId="24720570" w14:textId="77777777" w:rsidR="00BB168C" w:rsidRDefault="00BB168C" w:rsidP="00BB168C">
      <w:r>
        <w:t>​Kondisyon: Demirlerde aderansı engelleyecek yağ, gres, boya veya dökülen tabakalı pas bulunmayacaktır.</w:t>
      </w:r>
    </w:p>
    <w:p w14:paraId="45475614" w14:textId="77777777" w:rsidR="00BB168C" w:rsidRDefault="00BB168C" w:rsidP="00BB168C">
      <w:r>
        <w:t>​3. TESLİMAT YERİ VE KOŞULLARI</w:t>
      </w:r>
    </w:p>
    <w:p w14:paraId="5CBE268A" w14:textId="77777777" w:rsidR="00BB168C" w:rsidRDefault="00BB168C" w:rsidP="00BB168C">
      <w:r>
        <w:t>​Teslimat Adresi: Demirlerin tamamı, Gönyeli-Alayköy Belediyesi yetkililerinin Alayköy bölgesinde göstereceği şantiye alanına veya depo sahasına teslim edilecektir.</w:t>
      </w:r>
    </w:p>
    <w:p w14:paraId="05D95DD8" w14:textId="77777777" w:rsidR="00BB168C" w:rsidRDefault="00BB168C" w:rsidP="00BB168C">
      <w:r>
        <w:t>​Nakliye ve Tahmil-Tahliye: Demirlerin şantiye alanına nakliyesi, araçtan indirilmesi ve idarenin gösterdiği düzende istiflenmesi tamamen Yükleniciye aittir.</w:t>
      </w:r>
    </w:p>
    <w:p w14:paraId="7EF1D58C" w14:textId="77777777" w:rsidR="00BB168C" w:rsidRDefault="00BB168C" w:rsidP="00BB168C">
      <w:r>
        <w:t>​Kontrol: Teslimat sırasında belediyenin görevlendirdiği kontrol mühendisi veya mimar hazır bulunacaktır.</w:t>
      </w:r>
    </w:p>
    <w:p w14:paraId="1E9A50E6" w14:textId="77777777" w:rsidR="00BB168C" w:rsidRDefault="00BB168C" w:rsidP="00BB168C">
      <w:r>
        <w:t>​4. MİKTAR VE TARTI</w:t>
      </w:r>
    </w:p>
    <w:p w14:paraId="211E56E8" w14:textId="77777777" w:rsidR="00BB168C" w:rsidRDefault="00BB168C" w:rsidP="00BB168C">
      <w:r>
        <w:t>​Toplam Miktar: 54 Ton.</w:t>
      </w:r>
    </w:p>
    <w:p w14:paraId="23F8C379" w14:textId="77777777" w:rsidR="00BB168C" w:rsidRDefault="00BB168C" w:rsidP="00BB168C">
      <w:r>
        <w:t>​Tartım Esasları: Teslimat sırasında belediyenin uygun gördüğü bir kantarın fişi esas alınacaktır. Toplam ağırlıkta +/- \%1 tolerans kabul edilebilir.</w:t>
      </w:r>
    </w:p>
    <w:p w14:paraId="196FAD7C" w14:textId="77777777" w:rsidR="00BB168C" w:rsidRDefault="00BB168C" w:rsidP="00BB168C">
      <w:r>
        <w:t>​5. KABUL VE MUAYENE</w:t>
      </w:r>
    </w:p>
    <w:p w14:paraId="6C5F2E2F" w14:textId="77777777" w:rsidR="00BB168C" w:rsidRDefault="00BB168C" w:rsidP="00BB168C">
      <w:r>
        <w:t>​İdare, teslim edilen demirlerden numune alarak deney yaptırma hakkına sahiptir.</w:t>
      </w:r>
    </w:p>
    <w:p w14:paraId="1A7BAD80" w14:textId="02980589" w:rsidR="00BB168C" w:rsidRDefault="00BB168C" w:rsidP="00BB168C">
      <w:r>
        <w:t>​Şartnameye veya projeye uygun olmayan (çap hatası, boy hatası veya kalite düşüklüğü) ürünler, yüklenici tarafından bilaücret değiştirilecektir.</w:t>
      </w:r>
    </w:p>
    <w:p w14:paraId="1D190D72" w14:textId="19929209" w:rsidR="00A25C71" w:rsidRDefault="00A25C71" w:rsidP="00BB168C">
      <w:r>
        <w:t>6. İHALE BEDELİ 1</w:t>
      </w:r>
      <w:r w:rsidR="003F4D17">
        <w:t>,</w:t>
      </w:r>
      <w:r>
        <w:t>908</w:t>
      </w:r>
      <w:r w:rsidR="003F4D17">
        <w:t>,000.00 TL + KDV</w:t>
      </w:r>
    </w:p>
    <w:p w14:paraId="15BBB4AF" w14:textId="77777777" w:rsidR="00BB168C" w:rsidRDefault="00BB168C" w:rsidP="00BB168C">
      <w:r>
        <w:t>​6. ÖZEL HÜKÜMLER</w:t>
      </w:r>
    </w:p>
    <w:p w14:paraId="5D0F655B" w14:textId="77777777" w:rsidR="00BB168C" w:rsidRDefault="00BB168C" w:rsidP="00BB168C">
      <w:r>
        <w:t>​Demirler 12 metrelik standart boylarda ve çaplarına göre ayrılmış demetler halinde teslim edilecektir.</w:t>
      </w:r>
    </w:p>
    <w:p w14:paraId="750B7DED" w14:textId="32B02E59" w:rsidR="007300C2" w:rsidRDefault="00BB168C" w:rsidP="00BB168C">
      <w:r>
        <w:t>​ONAY VE İMZA</w:t>
      </w:r>
    </w:p>
    <w:sectPr w:rsidR="00730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8C"/>
    <w:rsid w:val="003F4D17"/>
    <w:rsid w:val="007300C2"/>
    <w:rsid w:val="00A25C71"/>
    <w:rsid w:val="00BB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AFD3"/>
  <w15:chartTrackingRefBased/>
  <w15:docId w15:val="{3C179630-6FF6-4193-83EB-508D0938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DS</cp:lastModifiedBy>
  <cp:revision>2</cp:revision>
  <cp:lastPrinted>2026-04-09T10:12:00Z</cp:lastPrinted>
  <dcterms:created xsi:type="dcterms:W3CDTF">2026-04-09T10:12:00Z</dcterms:created>
  <dcterms:modified xsi:type="dcterms:W3CDTF">2026-04-20T06:04:00Z</dcterms:modified>
</cp:coreProperties>
</file>